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12" w:rsidRPr="000B300E" w:rsidRDefault="00852B5B">
      <w:r>
        <w:rPr>
          <w:b/>
          <w:noProof/>
        </w:rPr>
        <w:drawing>
          <wp:anchor distT="0" distB="0" distL="114300" distR="114300" simplePos="0" relativeHeight="251658240" behindDoc="1" locked="0" layoutInCell="1" allowOverlap="1" wp14:anchorId="199C0365" wp14:editId="113AF9E8">
            <wp:simplePos x="0" y="0"/>
            <wp:positionH relativeFrom="column">
              <wp:posOffset>-452120</wp:posOffset>
            </wp:positionH>
            <wp:positionV relativeFrom="paragraph">
              <wp:posOffset>-410210</wp:posOffset>
            </wp:positionV>
            <wp:extent cx="1597660" cy="1807845"/>
            <wp:effectExtent l="0" t="0" r="2540" b="1905"/>
            <wp:wrapTight wrapText="bothSides">
              <wp:wrapPolygon edited="0">
                <wp:start x="2060" y="0"/>
                <wp:lineTo x="0" y="455"/>
                <wp:lineTo x="0" y="21168"/>
                <wp:lineTo x="515" y="21395"/>
                <wp:lineTo x="5151" y="21395"/>
                <wp:lineTo x="21119" y="21395"/>
                <wp:lineTo x="21377" y="21395"/>
                <wp:lineTo x="21377" y="683"/>
                <wp:lineTo x="20862" y="0"/>
                <wp:lineTo x="2060" y="0"/>
              </wp:wrapPolygon>
            </wp:wrapTight>
            <wp:docPr id="1" name="Picture 1" descr="C:\Users\kra002227\AppData\Local\Microsoft\Windows\Temporary Internet Files\Content.IE5\NQTIN9EZ\MC9002365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002227\AppData\Local\Microsoft\Windows\Temporary Internet Files\Content.IE5\NQTIN9EZ\MC900236584[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9766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99B">
        <w:rPr>
          <w:b/>
        </w:rPr>
        <w:t xml:space="preserve">  </w:t>
      </w:r>
      <w:r w:rsidR="007B36BE" w:rsidRPr="00B46ECE">
        <w:rPr>
          <w:b/>
        </w:rPr>
        <w:t>Winter Reading</w:t>
      </w:r>
      <w:r w:rsidR="00B46ECE">
        <w:rPr>
          <w:b/>
        </w:rPr>
        <w:t xml:space="preserve"> </w:t>
      </w:r>
      <w:r w:rsidR="000B300E">
        <w:rPr>
          <w:b/>
        </w:rPr>
        <w:t>2014-2015</w:t>
      </w:r>
    </w:p>
    <w:p w:rsidR="00B46ECE" w:rsidRPr="00B46ECE" w:rsidRDefault="00B46ECE">
      <w:pPr>
        <w:rPr>
          <w:b/>
        </w:rPr>
      </w:pPr>
      <w:r>
        <w:rPr>
          <w:b/>
        </w:rPr>
        <w:t>AP English Language and Composition</w:t>
      </w:r>
    </w:p>
    <w:p w:rsidR="007B36BE" w:rsidRDefault="007B36BE">
      <w:r>
        <w:t xml:space="preserve">Oh, the weather outside is frightful…. So what better plan than getting your best </w:t>
      </w:r>
      <w:proofErr w:type="spellStart"/>
      <w:r>
        <w:t>blankie</w:t>
      </w:r>
      <w:proofErr w:type="spellEnd"/>
      <w:r>
        <w:t>, a cup of tea or cocoa, your comfy lounge wear and settling in to read a great piece of American Literature?  Nothing, I say!</w:t>
      </w:r>
    </w:p>
    <w:p w:rsidR="007B36BE" w:rsidRDefault="007B36BE">
      <w:r>
        <w:t>Choose one of the following books to read over winter break:</w:t>
      </w:r>
    </w:p>
    <w:p w:rsidR="007B36BE" w:rsidRDefault="007B36BE" w:rsidP="007B36BE">
      <w:pPr>
        <w:pStyle w:val="ListParagraph"/>
        <w:numPr>
          <w:ilvl w:val="0"/>
          <w:numId w:val="1"/>
        </w:numPr>
      </w:pPr>
      <w:r w:rsidRPr="007B36BE">
        <w:rPr>
          <w:u w:val="single"/>
        </w:rPr>
        <w:t>The Color Purple</w:t>
      </w:r>
      <w:r>
        <w:t xml:space="preserve"> by Alice Walker</w:t>
      </w:r>
      <w:r w:rsidR="00B46ECE">
        <w:t xml:space="preserve"> (1982)</w:t>
      </w:r>
    </w:p>
    <w:p w:rsidR="00B46ECE" w:rsidRDefault="00B46ECE" w:rsidP="00B46ECE">
      <w:pPr>
        <w:pStyle w:val="ListParagraph"/>
        <w:numPr>
          <w:ilvl w:val="1"/>
          <w:numId w:val="1"/>
        </w:numPr>
      </w:pPr>
      <w:r>
        <w:t xml:space="preserve">Set in rural Georgia in the late 1930s, </w:t>
      </w:r>
      <w:r w:rsidR="005A1EE8">
        <w:t xml:space="preserve">the book </w:t>
      </w:r>
      <w:r>
        <w:t>focuses on the development of Celie who has been brutally abused all her childhood.  Contains sex, violence, and</w:t>
      </w:r>
      <w:r w:rsidR="004B6CFB">
        <w:t xml:space="preserve"> some</w:t>
      </w:r>
      <w:r>
        <w:t xml:space="preserve"> language.</w:t>
      </w:r>
    </w:p>
    <w:p w:rsidR="007B36BE" w:rsidRDefault="007B36BE" w:rsidP="007B36BE">
      <w:pPr>
        <w:pStyle w:val="ListParagraph"/>
        <w:numPr>
          <w:ilvl w:val="0"/>
          <w:numId w:val="1"/>
        </w:numPr>
      </w:pPr>
      <w:r w:rsidRPr="007B36BE">
        <w:rPr>
          <w:u w:val="single"/>
        </w:rPr>
        <w:t>The Bell Jar</w:t>
      </w:r>
      <w:r>
        <w:t xml:space="preserve"> by Sylvia Plath</w:t>
      </w:r>
      <w:r w:rsidR="00B46ECE">
        <w:t xml:space="preserve"> (1963)</w:t>
      </w:r>
    </w:p>
    <w:p w:rsidR="00B46ECE" w:rsidRDefault="00B46ECE" w:rsidP="00B46ECE">
      <w:pPr>
        <w:pStyle w:val="ListParagraph"/>
        <w:numPr>
          <w:ilvl w:val="1"/>
          <w:numId w:val="1"/>
        </w:numPr>
      </w:pPr>
      <w:r>
        <w:t>Set in New York City in the early 1950s,</w:t>
      </w:r>
      <w:r w:rsidR="005A1EE8" w:rsidRPr="005A1EE8">
        <w:t xml:space="preserve"> </w:t>
      </w:r>
      <w:r w:rsidR="005A1EE8">
        <w:t>the book</w:t>
      </w:r>
      <w:r>
        <w:t xml:space="preserve"> focuses on the college years of Esther who has won a modeling scholarship but finds herself clinically depressed.  Contains some sex and violence.</w:t>
      </w:r>
    </w:p>
    <w:p w:rsidR="007B36BE" w:rsidRDefault="007B36BE" w:rsidP="007B36BE">
      <w:pPr>
        <w:pStyle w:val="ListParagraph"/>
        <w:numPr>
          <w:ilvl w:val="0"/>
          <w:numId w:val="1"/>
        </w:numPr>
      </w:pPr>
      <w:r w:rsidRPr="007B36BE">
        <w:rPr>
          <w:u w:val="single"/>
        </w:rPr>
        <w:t>The Great Gatsby</w:t>
      </w:r>
      <w:r>
        <w:t xml:space="preserve"> by F. Scott Fitzgerald</w:t>
      </w:r>
      <w:r w:rsidR="005A1EE8">
        <w:t xml:space="preserve"> (1925)</w:t>
      </w:r>
    </w:p>
    <w:p w:rsidR="00B46ECE" w:rsidRDefault="00B46ECE" w:rsidP="00B46ECE">
      <w:pPr>
        <w:pStyle w:val="ListParagraph"/>
        <w:numPr>
          <w:ilvl w:val="1"/>
          <w:numId w:val="1"/>
        </w:numPr>
      </w:pPr>
      <w:r>
        <w:t xml:space="preserve">Set in New York City in the 1920s, </w:t>
      </w:r>
      <w:r w:rsidR="005A1EE8">
        <w:t xml:space="preserve">the book </w:t>
      </w:r>
      <w:r>
        <w:t xml:space="preserve">focuses on a group of characters who know the mysterious Jay Gatsby.  </w:t>
      </w:r>
    </w:p>
    <w:p w:rsidR="007B36BE" w:rsidRDefault="007B36BE" w:rsidP="007B36BE">
      <w:pPr>
        <w:pStyle w:val="ListParagraph"/>
        <w:numPr>
          <w:ilvl w:val="0"/>
          <w:numId w:val="1"/>
        </w:numPr>
      </w:pPr>
      <w:r w:rsidRPr="007B36BE">
        <w:rPr>
          <w:u w:val="single"/>
        </w:rPr>
        <w:t>The Catcher in the Rye</w:t>
      </w:r>
      <w:r>
        <w:t xml:space="preserve"> by J.D. Salinger</w:t>
      </w:r>
      <w:r w:rsidR="005A1EE8">
        <w:t xml:space="preserve"> (1951)</w:t>
      </w:r>
    </w:p>
    <w:p w:rsidR="005A1EE8" w:rsidRDefault="005A1EE8" w:rsidP="005A1EE8">
      <w:pPr>
        <w:pStyle w:val="ListParagraph"/>
        <w:numPr>
          <w:ilvl w:val="1"/>
          <w:numId w:val="1"/>
        </w:numPr>
      </w:pPr>
      <w:r>
        <w:t xml:space="preserve">The main action of the book takes place in New York City during December 1949; the book focuses on the developments in Holden </w:t>
      </w:r>
      <w:proofErr w:type="spellStart"/>
      <w:r>
        <w:t>Caufield’s</w:t>
      </w:r>
      <w:proofErr w:type="spellEnd"/>
      <w:r>
        <w:t xml:space="preserve"> life which have led him to be in a mental institution from which he is relating his story.  Contains language and references to sex and violence.</w:t>
      </w:r>
    </w:p>
    <w:p w:rsidR="007B36BE" w:rsidRDefault="007B36BE" w:rsidP="007B36BE">
      <w:pPr>
        <w:pStyle w:val="ListParagraph"/>
        <w:numPr>
          <w:ilvl w:val="0"/>
          <w:numId w:val="1"/>
        </w:numPr>
      </w:pPr>
      <w:r w:rsidRPr="007B36BE">
        <w:rPr>
          <w:u w:val="single"/>
        </w:rPr>
        <w:t>The Sun Also Rises</w:t>
      </w:r>
      <w:r>
        <w:t xml:space="preserve"> by Ernest Hemingway</w:t>
      </w:r>
      <w:r>
        <w:rPr>
          <w:rStyle w:val="FootnoteReference"/>
        </w:rPr>
        <w:footnoteReference w:id="1"/>
      </w:r>
      <w:r w:rsidR="00124A04">
        <w:t xml:space="preserve"> (1926)</w:t>
      </w:r>
    </w:p>
    <w:p w:rsidR="000B300E" w:rsidRDefault="00124A04" w:rsidP="0064132E">
      <w:pPr>
        <w:pStyle w:val="ListParagraph"/>
        <w:numPr>
          <w:ilvl w:val="1"/>
          <w:numId w:val="1"/>
        </w:numPr>
      </w:pPr>
      <w:r>
        <w:t xml:space="preserve">Set in Paris and Spain in the 1920s, the book focuses on Jake Barnes and American expatriate friends.  Contains fishing scenes and bullfighting.  </w:t>
      </w:r>
      <w:r>
        <w:sym w:font="Wingdings" w:char="F04A"/>
      </w:r>
    </w:p>
    <w:p w:rsidR="000B300E" w:rsidRDefault="000B300E" w:rsidP="000B300E">
      <w:pPr>
        <w:pStyle w:val="ListParagraph"/>
        <w:numPr>
          <w:ilvl w:val="0"/>
          <w:numId w:val="1"/>
        </w:numPr>
      </w:pPr>
      <w:r w:rsidRPr="0064132E">
        <w:rPr>
          <w:u w:val="single"/>
        </w:rPr>
        <w:t>Invisible Man</w:t>
      </w:r>
      <w:r>
        <w:t xml:space="preserve"> by Ralph Ellison</w:t>
      </w:r>
      <w:r w:rsidR="0064132E">
        <w:t xml:space="preserve"> (1952)</w:t>
      </w:r>
    </w:p>
    <w:p w:rsidR="0064132E" w:rsidRPr="0064132E" w:rsidRDefault="0064132E" w:rsidP="0064132E">
      <w:pPr>
        <w:pStyle w:val="ListParagraph"/>
        <w:numPr>
          <w:ilvl w:val="0"/>
          <w:numId w:val="4"/>
        </w:numPr>
      </w:pPr>
      <w:r w:rsidRPr="0064132E">
        <w:rPr>
          <w:color w:val="000000"/>
          <w:shd w:val="clear" w:color="auto" w:fill="FFFFFF"/>
        </w:rPr>
        <w:t>The nameless narrator of the novel describes growing up in a black community in the South, attending a Negro college from which he is expelled, moving to New York and becoming the chief spokesman of the Harlem branch of "the Brotherhood", and retreating amid violence and confusion to the basement lair of the Invisible Man he imagines himself to b</w:t>
      </w:r>
      <w:r>
        <w:rPr>
          <w:color w:val="000000"/>
          <w:shd w:val="clear" w:color="auto" w:fill="FFFFFF"/>
        </w:rPr>
        <w:t>e.</w:t>
      </w:r>
    </w:p>
    <w:p w:rsidR="000B300E" w:rsidRDefault="000B300E" w:rsidP="000B300E">
      <w:pPr>
        <w:pStyle w:val="ListParagraph"/>
        <w:numPr>
          <w:ilvl w:val="0"/>
          <w:numId w:val="1"/>
        </w:numPr>
      </w:pPr>
      <w:r w:rsidRPr="0064132E">
        <w:rPr>
          <w:u w:val="single"/>
        </w:rPr>
        <w:t>Narrative of the Life of Frederick Douglass</w:t>
      </w:r>
      <w:r>
        <w:t xml:space="preserve"> by Frederick Douglass</w:t>
      </w:r>
      <w:r w:rsidR="00B14876">
        <w:t xml:space="preserve"> (1845)</w:t>
      </w:r>
    </w:p>
    <w:p w:rsidR="0064132E" w:rsidRPr="0064132E" w:rsidRDefault="0064132E" w:rsidP="0064132E">
      <w:pPr>
        <w:pStyle w:val="ListParagraph"/>
        <w:numPr>
          <w:ilvl w:val="0"/>
          <w:numId w:val="4"/>
        </w:numPr>
      </w:pPr>
      <w:r w:rsidRPr="0064132E">
        <w:rPr>
          <w:color w:val="000000"/>
          <w:shd w:val="clear" w:color="auto" w:fill="FFFFFF"/>
        </w:rPr>
        <w:t xml:space="preserve">Frederick Douglass, an ex-slave, was one of the most important abolitionists and civil rights advocates during the 19th century. </w:t>
      </w:r>
    </w:p>
    <w:p w:rsidR="000B300E" w:rsidRDefault="000B300E" w:rsidP="000B300E">
      <w:pPr>
        <w:pStyle w:val="ListParagraph"/>
        <w:numPr>
          <w:ilvl w:val="0"/>
          <w:numId w:val="1"/>
        </w:numPr>
      </w:pPr>
      <w:r w:rsidRPr="0064132E">
        <w:rPr>
          <w:u w:val="single"/>
        </w:rPr>
        <w:t xml:space="preserve">Bless Me, </w:t>
      </w:r>
      <w:proofErr w:type="spellStart"/>
      <w:r w:rsidRPr="0064132E">
        <w:rPr>
          <w:u w:val="single"/>
        </w:rPr>
        <w:t>Ultima</w:t>
      </w:r>
      <w:proofErr w:type="spellEnd"/>
      <w:r>
        <w:t xml:space="preserve"> by </w:t>
      </w:r>
      <w:proofErr w:type="spellStart"/>
      <w:r>
        <w:t>Rudolfo</w:t>
      </w:r>
      <w:proofErr w:type="spellEnd"/>
      <w:r>
        <w:t xml:space="preserve"> Anaya</w:t>
      </w:r>
      <w:r w:rsidR="0064132E">
        <w:t xml:space="preserve"> (1973)</w:t>
      </w:r>
    </w:p>
    <w:p w:rsidR="0064132E" w:rsidRPr="00BA6BFC" w:rsidRDefault="0064132E" w:rsidP="0064132E">
      <w:pPr>
        <w:pStyle w:val="ListParagraph"/>
        <w:numPr>
          <w:ilvl w:val="0"/>
          <w:numId w:val="4"/>
        </w:numPr>
        <w:rPr>
          <w:rStyle w:val="apple-converted-space"/>
        </w:rPr>
      </w:pPr>
      <w:r w:rsidRPr="0064132E">
        <w:rPr>
          <w:rStyle w:val="apple-converted-space"/>
          <w:color w:val="000000"/>
          <w:shd w:val="clear" w:color="auto" w:fill="FFFFFF"/>
        </w:rPr>
        <w:lastRenderedPageBreak/>
        <w:t> </w:t>
      </w:r>
      <w:r w:rsidRPr="0064132E">
        <w:rPr>
          <w:color w:val="000000"/>
          <w:shd w:val="clear" w:color="auto" w:fill="FFFFFF"/>
        </w:rPr>
        <w:t xml:space="preserve">Antonio </w:t>
      </w:r>
      <w:proofErr w:type="spellStart"/>
      <w:r w:rsidRPr="0064132E">
        <w:rPr>
          <w:color w:val="000000"/>
          <w:shd w:val="clear" w:color="auto" w:fill="FFFFFF"/>
        </w:rPr>
        <w:t>Marez</w:t>
      </w:r>
      <w:proofErr w:type="spellEnd"/>
      <w:r w:rsidRPr="0064132E">
        <w:rPr>
          <w:color w:val="000000"/>
          <w:shd w:val="clear" w:color="auto" w:fill="FFFFFF"/>
        </w:rPr>
        <w:t xml:space="preserve"> is six years old when </w:t>
      </w:r>
      <w:proofErr w:type="spellStart"/>
      <w:r w:rsidRPr="0064132E">
        <w:rPr>
          <w:color w:val="000000"/>
          <w:shd w:val="clear" w:color="auto" w:fill="FFFFFF"/>
        </w:rPr>
        <w:t>Ultima</w:t>
      </w:r>
      <w:proofErr w:type="spellEnd"/>
      <w:r w:rsidRPr="0064132E">
        <w:rPr>
          <w:color w:val="000000"/>
          <w:shd w:val="clear" w:color="auto" w:fill="FFFFFF"/>
        </w:rPr>
        <w:t xml:space="preserve"> comes to stay with his family in New Mexico. She is a </w:t>
      </w:r>
      <w:proofErr w:type="spellStart"/>
      <w:r w:rsidRPr="0064132E">
        <w:rPr>
          <w:color w:val="000000"/>
          <w:shd w:val="clear" w:color="auto" w:fill="FFFFFF"/>
        </w:rPr>
        <w:t>curandera</w:t>
      </w:r>
      <w:proofErr w:type="spellEnd"/>
      <w:r w:rsidRPr="0064132E">
        <w:rPr>
          <w:color w:val="000000"/>
          <w:shd w:val="clear" w:color="auto" w:fill="FFFFFF"/>
        </w:rPr>
        <w:t xml:space="preserve">, one who cures with herbs and magic. Under her wise wing, Tony will test the bonds that tie him to his people, and discover himself in the pagan past, in his father's wisdom, and in his mother's Catholicism. And at each life turn there is </w:t>
      </w:r>
      <w:proofErr w:type="spellStart"/>
      <w:r w:rsidRPr="0064132E">
        <w:rPr>
          <w:color w:val="000000"/>
          <w:shd w:val="clear" w:color="auto" w:fill="FFFFFF"/>
        </w:rPr>
        <w:t>Ultima</w:t>
      </w:r>
      <w:proofErr w:type="spellEnd"/>
      <w:r w:rsidRPr="0064132E">
        <w:rPr>
          <w:color w:val="000000"/>
          <w:shd w:val="clear" w:color="auto" w:fill="FFFFFF"/>
        </w:rPr>
        <w:t>, who delivered Tony into the world-and will nurture the birth of his soul</w:t>
      </w:r>
      <w:r>
        <w:rPr>
          <w:rFonts w:ascii="Verdana" w:hAnsi="Verdana"/>
          <w:color w:val="000000"/>
          <w:shd w:val="clear" w:color="auto" w:fill="FFFFFF"/>
        </w:rPr>
        <w:t>.</w:t>
      </w:r>
      <w:r>
        <w:rPr>
          <w:rStyle w:val="apple-converted-space"/>
          <w:rFonts w:ascii="Verdana" w:hAnsi="Verdana"/>
          <w:color w:val="000000"/>
          <w:shd w:val="clear" w:color="auto" w:fill="FFFFFF"/>
        </w:rPr>
        <w:t> </w:t>
      </w:r>
    </w:p>
    <w:p w:rsidR="00BA6BFC" w:rsidRDefault="00BA6BFC" w:rsidP="00BA6BFC">
      <w:pPr>
        <w:pStyle w:val="ListParagraph"/>
        <w:numPr>
          <w:ilvl w:val="0"/>
          <w:numId w:val="1"/>
        </w:numPr>
      </w:pPr>
      <w:r>
        <w:rPr>
          <w:u w:val="single"/>
        </w:rPr>
        <w:t>The Grapes of Wrath</w:t>
      </w:r>
      <w:r>
        <w:t xml:space="preserve"> by John Steinbeck, 1939</w:t>
      </w:r>
    </w:p>
    <w:p w:rsidR="00BA6BFC" w:rsidRDefault="00BA6BFC" w:rsidP="00BA6BFC">
      <w:pPr>
        <w:pStyle w:val="ListParagraph"/>
        <w:numPr>
          <w:ilvl w:val="0"/>
          <w:numId w:val="4"/>
        </w:numPr>
      </w:pPr>
      <w:r w:rsidRPr="00BA6BFC">
        <w:rPr>
          <w:rFonts w:cs="Arial"/>
          <w:color w:val="333333"/>
          <w:shd w:val="clear" w:color="auto" w:fill="FFFFFF"/>
        </w:rPr>
        <w:t xml:space="preserve">First published in 1939, Steinbeck’s Pulitzer Prize-winning epic of the Great Depression chronicles the Dust Bowl migration of the 1930s and tells the story of one Oklahoma farm family, the </w:t>
      </w:r>
      <w:proofErr w:type="spellStart"/>
      <w:r w:rsidRPr="00BA6BFC">
        <w:rPr>
          <w:rFonts w:cs="Arial"/>
          <w:color w:val="333333"/>
          <w:shd w:val="clear" w:color="auto" w:fill="FFFFFF"/>
        </w:rPr>
        <w:t>Joads</w:t>
      </w:r>
      <w:proofErr w:type="spellEnd"/>
      <w:r w:rsidRPr="00BA6BFC">
        <w:rPr>
          <w:rFonts w:cs="Arial"/>
          <w:color w:val="333333"/>
          <w:shd w:val="clear" w:color="auto" w:fill="FFFFFF"/>
        </w:rPr>
        <w:t>—driven from their homestead and forced to travel west to the promised land of California</w:t>
      </w:r>
      <w:r>
        <w:rPr>
          <w:rFonts w:ascii="Arial" w:hAnsi="Arial" w:cs="Arial"/>
          <w:color w:val="333333"/>
          <w:sz w:val="21"/>
          <w:szCs w:val="21"/>
          <w:shd w:val="clear" w:color="auto" w:fill="FFFFFF"/>
        </w:rPr>
        <w:t>.</w:t>
      </w:r>
    </w:p>
    <w:p w:rsidR="00BC6C42" w:rsidRDefault="00BC6C42" w:rsidP="00BC6C42">
      <w:pPr>
        <w:pStyle w:val="ListParagraph"/>
        <w:numPr>
          <w:ilvl w:val="0"/>
          <w:numId w:val="1"/>
        </w:numPr>
      </w:pPr>
      <w:r>
        <w:rPr>
          <w:u w:val="single"/>
        </w:rPr>
        <w:t>The Adventures of Huckleberry Finn</w:t>
      </w:r>
      <w:r>
        <w:t xml:space="preserve"> by Mark Twain, 1884</w:t>
      </w:r>
    </w:p>
    <w:p w:rsidR="00BC6C42" w:rsidRDefault="00BC6C42" w:rsidP="00BC6C42">
      <w:pPr>
        <w:pStyle w:val="ListParagraph"/>
        <w:numPr>
          <w:ilvl w:val="0"/>
          <w:numId w:val="4"/>
        </w:numPr>
      </w:pPr>
      <w:r>
        <w:rPr>
          <w:rFonts w:cs="Arial"/>
          <w:color w:val="333333"/>
          <w:shd w:val="clear" w:color="auto" w:fill="FFFFFF"/>
        </w:rPr>
        <w:t>Written after seven long years of effort, it captures the longing of the American Spirit as channeled through the eyes of young Huck, a boy caught between a society he detests and the dreams of freedom he envisions for himself.  He meets up with the escaped slave Jim, and together they journey through scenes of farce and cruelty in this satire of racism and narrow-mindedness in pre-Civil War America.</w:t>
      </w:r>
    </w:p>
    <w:p w:rsidR="00BC6C42" w:rsidRDefault="00BC6C42" w:rsidP="00BC6C42">
      <w:pPr>
        <w:pStyle w:val="ListParagraph"/>
        <w:numPr>
          <w:ilvl w:val="0"/>
          <w:numId w:val="1"/>
        </w:numPr>
      </w:pPr>
      <w:r>
        <w:rPr>
          <w:u w:val="single"/>
        </w:rPr>
        <w:t>Slaughterhouse V</w:t>
      </w:r>
      <w:r>
        <w:t xml:space="preserve"> by Kurt Vonnegut, 1969</w:t>
      </w:r>
    </w:p>
    <w:p w:rsidR="009465BF" w:rsidRPr="007626A9" w:rsidRDefault="009465BF" w:rsidP="009465BF">
      <w:pPr>
        <w:pStyle w:val="ListParagraph"/>
        <w:numPr>
          <w:ilvl w:val="1"/>
          <w:numId w:val="1"/>
        </w:numPr>
      </w:pPr>
      <w:proofErr w:type="gramStart"/>
      <w:r w:rsidRPr="009465BF">
        <w:rPr>
          <w:rFonts w:ascii="Arial" w:hAnsi="Arial" w:cs="Arial"/>
          <w:sz w:val="21"/>
          <w:szCs w:val="21"/>
          <w:shd w:val="clear" w:color="auto" w:fill="FFFFFF"/>
        </w:rPr>
        <w:t>is</w:t>
      </w:r>
      <w:proofErr w:type="gramEnd"/>
      <w:r w:rsidRPr="009465BF">
        <w:rPr>
          <w:rFonts w:ascii="Arial" w:hAnsi="Arial" w:cs="Arial"/>
          <w:sz w:val="21"/>
          <w:szCs w:val="21"/>
          <w:shd w:val="clear" w:color="auto" w:fill="FFFFFF"/>
        </w:rPr>
        <w:t xml:space="preserve"> a</w:t>
      </w:r>
      <w:r w:rsidRPr="009465BF">
        <w:rPr>
          <w:rStyle w:val="apple-converted-space"/>
          <w:rFonts w:ascii="Arial" w:hAnsi="Arial" w:cs="Arial"/>
          <w:sz w:val="21"/>
          <w:szCs w:val="21"/>
          <w:shd w:val="clear" w:color="auto" w:fill="FFFFFF"/>
        </w:rPr>
        <w:t> </w:t>
      </w:r>
      <w:hyperlink r:id="rId9" w:tooltip="Satire" w:history="1">
        <w:r w:rsidRPr="009465BF">
          <w:rPr>
            <w:rStyle w:val="Hyperlink"/>
            <w:rFonts w:ascii="Arial" w:hAnsi="Arial" w:cs="Arial"/>
            <w:color w:val="auto"/>
            <w:sz w:val="21"/>
            <w:szCs w:val="21"/>
            <w:u w:val="none"/>
            <w:shd w:val="clear" w:color="auto" w:fill="FFFFFF"/>
          </w:rPr>
          <w:t>satirical novel</w:t>
        </w:r>
      </w:hyperlink>
      <w:r w:rsidRPr="009465BF">
        <w:rPr>
          <w:rStyle w:val="apple-converted-space"/>
          <w:rFonts w:ascii="Arial" w:hAnsi="Arial" w:cs="Arial"/>
          <w:sz w:val="21"/>
          <w:szCs w:val="21"/>
          <w:shd w:val="clear" w:color="auto" w:fill="FFFFFF"/>
        </w:rPr>
        <w:t> </w:t>
      </w:r>
      <w:r w:rsidRPr="009465BF">
        <w:rPr>
          <w:rFonts w:ascii="Arial" w:hAnsi="Arial" w:cs="Arial"/>
          <w:sz w:val="21"/>
          <w:szCs w:val="21"/>
          <w:shd w:val="clear" w:color="auto" w:fill="FFFFFF"/>
        </w:rPr>
        <w:t>by</w:t>
      </w:r>
      <w:r w:rsidRPr="009465BF">
        <w:rPr>
          <w:rStyle w:val="apple-converted-space"/>
          <w:rFonts w:ascii="Arial" w:hAnsi="Arial" w:cs="Arial"/>
          <w:sz w:val="21"/>
          <w:szCs w:val="21"/>
          <w:shd w:val="clear" w:color="auto" w:fill="FFFFFF"/>
        </w:rPr>
        <w:t> </w:t>
      </w:r>
      <w:hyperlink r:id="rId10" w:tooltip="Kurt Vonnegut" w:history="1">
        <w:r w:rsidRPr="009465BF">
          <w:rPr>
            <w:rStyle w:val="Hyperlink"/>
            <w:rFonts w:ascii="Arial" w:hAnsi="Arial" w:cs="Arial"/>
            <w:color w:val="auto"/>
            <w:sz w:val="21"/>
            <w:szCs w:val="21"/>
            <w:u w:val="none"/>
            <w:shd w:val="clear" w:color="auto" w:fill="FFFFFF"/>
          </w:rPr>
          <w:t>Kurt Vonnegut</w:t>
        </w:r>
      </w:hyperlink>
      <w:r w:rsidRPr="009465BF">
        <w:rPr>
          <w:rStyle w:val="apple-converted-space"/>
          <w:rFonts w:ascii="Arial" w:hAnsi="Arial" w:cs="Arial"/>
          <w:sz w:val="21"/>
          <w:szCs w:val="21"/>
          <w:shd w:val="clear" w:color="auto" w:fill="FFFFFF"/>
        </w:rPr>
        <w:t> </w:t>
      </w:r>
      <w:r w:rsidRPr="009465BF">
        <w:rPr>
          <w:rFonts w:ascii="Arial" w:hAnsi="Arial" w:cs="Arial"/>
          <w:sz w:val="21"/>
          <w:szCs w:val="21"/>
          <w:shd w:val="clear" w:color="auto" w:fill="FFFFFF"/>
        </w:rPr>
        <w:t>about</w:t>
      </w:r>
      <w:r w:rsidRPr="009465BF">
        <w:rPr>
          <w:rStyle w:val="apple-converted-space"/>
          <w:rFonts w:ascii="Arial" w:hAnsi="Arial" w:cs="Arial"/>
          <w:sz w:val="21"/>
          <w:szCs w:val="21"/>
          <w:shd w:val="clear" w:color="auto" w:fill="FFFFFF"/>
        </w:rPr>
        <w:t> </w:t>
      </w:r>
      <w:hyperlink r:id="rId11" w:tooltip="World War II" w:history="1">
        <w:r w:rsidRPr="009465BF">
          <w:rPr>
            <w:rStyle w:val="Hyperlink"/>
            <w:rFonts w:ascii="Arial" w:hAnsi="Arial" w:cs="Arial"/>
            <w:color w:val="auto"/>
            <w:sz w:val="21"/>
            <w:szCs w:val="21"/>
            <w:u w:val="none"/>
            <w:shd w:val="clear" w:color="auto" w:fill="FFFFFF"/>
          </w:rPr>
          <w:t>World War II</w:t>
        </w:r>
      </w:hyperlink>
      <w:r>
        <w:t xml:space="preserve"> </w:t>
      </w:r>
      <w:r w:rsidRPr="009465BF">
        <w:rPr>
          <w:rFonts w:ascii="Arial" w:hAnsi="Arial" w:cs="Arial"/>
          <w:sz w:val="21"/>
          <w:szCs w:val="21"/>
          <w:shd w:val="clear" w:color="auto" w:fill="FFFFFF"/>
        </w:rPr>
        <w:t>experiences and</w:t>
      </w:r>
      <w:r w:rsidRPr="009465BF">
        <w:rPr>
          <w:rStyle w:val="apple-converted-space"/>
          <w:rFonts w:ascii="Arial" w:hAnsi="Arial" w:cs="Arial"/>
          <w:sz w:val="21"/>
          <w:szCs w:val="21"/>
          <w:shd w:val="clear" w:color="auto" w:fill="FFFFFF"/>
        </w:rPr>
        <w:t> </w:t>
      </w:r>
      <w:hyperlink r:id="rId12" w:tooltip="Time travel" w:history="1">
        <w:r w:rsidRPr="009465BF">
          <w:rPr>
            <w:rStyle w:val="Hyperlink"/>
            <w:rFonts w:ascii="Arial" w:hAnsi="Arial" w:cs="Arial"/>
            <w:color w:val="auto"/>
            <w:sz w:val="21"/>
            <w:szCs w:val="21"/>
            <w:u w:val="none"/>
            <w:shd w:val="clear" w:color="auto" w:fill="FFFFFF"/>
          </w:rPr>
          <w:t>journeys through time</w:t>
        </w:r>
      </w:hyperlink>
      <w:r w:rsidRPr="009465BF">
        <w:rPr>
          <w:rStyle w:val="apple-converted-space"/>
          <w:rFonts w:ascii="Arial" w:hAnsi="Arial" w:cs="Arial"/>
          <w:sz w:val="21"/>
          <w:szCs w:val="21"/>
          <w:shd w:val="clear" w:color="auto" w:fill="FFFFFF"/>
        </w:rPr>
        <w:t> </w:t>
      </w:r>
      <w:r w:rsidRPr="009465BF">
        <w:rPr>
          <w:rFonts w:ascii="Arial" w:hAnsi="Arial" w:cs="Arial"/>
          <w:sz w:val="21"/>
          <w:szCs w:val="21"/>
          <w:shd w:val="clear" w:color="auto" w:fill="FFFFFF"/>
        </w:rPr>
        <w:t>of a soldier named</w:t>
      </w:r>
      <w:r w:rsidRPr="009465BF">
        <w:rPr>
          <w:rStyle w:val="apple-converted-space"/>
          <w:rFonts w:ascii="Arial" w:hAnsi="Arial" w:cs="Arial"/>
          <w:sz w:val="21"/>
          <w:szCs w:val="21"/>
          <w:shd w:val="clear" w:color="auto" w:fill="FFFFFF"/>
        </w:rPr>
        <w:t> </w:t>
      </w:r>
      <w:hyperlink r:id="rId13" w:tooltip="Billy Pilgrim" w:history="1">
        <w:r w:rsidRPr="009465BF">
          <w:rPr>
            <w:rStyle w:val="Hyperlink"/>
            <w:rFonts w:ascii="Arial" w:hAnsi="Arial" w:cs="Arial"/>
            <w:color w:val="auto"/>
            <w:sz w:val="21"/>
            <w:szCs w:val="21"/>
            <w:u w:val="none"/>
            <w:shd w:val="clear" w:color="auto" w:fill="FFFFFF"/>
          </w:rPr>
          <w:t>Billy Pilgrim</w:t>
        </w:r>
      </w:hyperlink>
      <w:r w:rsidRPr="009465BF">
        <w:rPr>
          <w:rFonts w:ascii="Arial" w:hAnsi="Arial" w:cs="Arial"/>
          <w:sz w:val="21"/>
          <w:szCs w:val="21"/>
          <w:shd w:val="clear" w:color="auto" w:fill="FFFFFF"/>
        </w:rPr>
        <w:t>. It is generally recognized as Vonnegut's most influential and popular work.</w:t>
      </w:r>
      <w:hyperlink r:id="rId14" w:anchor="cite_note-1" w:history="1">
        <w:r w:rsidRPr="009465BF">
          <w:rPr>
            <w:rStyle w:val="Hyperlink"/>
            <w:rFonts w:ascii="Arial" w:hAnsi="Arial" w:cs="Arial"/>
            <w:color w:val="auto"/>
            <w:sz w:val="17"/>
            <w:szCs w:val="17"/>
            <w:u w:val="none"/>
            <w:shd w:val="clear" w:color="auto" w:fill="FFFFFF"/>
            <w:vertAlign w:val="superscript"/>
          </w:rPr>
          <w:t>[1</w:t>
        </w:r>
        <w:proofErr w:type="gramStart"/>
        <w:r w:rsidRPr="009465BF">
          <w:rPr>
            <w:rStyle w:val="Hyperlink"/>
            <w:rFonts w:ascii="Arial" w:hAnsi="Arial" w:cs="Arial"/>
            <w:color w:val="auto"/>
            <w:sz w:val="17"/>
            <w:szCs w:val="17"/>
            <w:u w:val="none"/>
            <w:shd w:val="clear" w:color="auto" w:fill="FFFFFF"/>
            <w:vertAlign w:val="superscript"/>
          </w:rPr>
          <w:t>]</w:t>
        </w:r>
        <w:proofErr w:type="gramEnd"/>
      </w:hyperlink>
      <w:r w:rsidRPr="009465BF">
        <w:rPr>
          <w:rFonts w:ascii="Arial" w:hAnsi="Arial" w:cs="Arial"/>
          <w:sz w:val="21"/>
          <w:szCs w:val="21"/>
          <w:shd w:val="clear" w:color="auto" w:fill="FFFFFF"/>
        </w:rPr>
        <w:t>Vonnegut's use of the</w:t>
      </w:r>
      <w:r w:rsidRPr="009465BF">
        <w:rPr>
          <w:rStyle w:val="apple-converted-space"/>
          <w:rFonts w:ascii="Arial" w:hAnsi="Arial" w:cs="Arial"/>
          <w:sz w:val="21"/>
          <w:szCs w:val="21"/>
          <w:shd w:val="clear" w:color="auto" w:fill="FFFFFF"/>
        </w:rPr>
        <w:t> </w:t>
      </w:r>
      <w:hyperlink r:id="rId15" w:tooltip="Bombing of Dresden in World War II" w:history="1">
        <w:r w:rsidRPr="009465BF">
          <w:rPr>
            <w:rStyle w:val="Hyperlink"/>
            <w:rFonts w:ascii="Arial" w:hAnsi="Arial" w:cs="Arial"/>
            <w:color w:val="auto"/>
            <w:sz w:val="21"/>
            <w:szCs w:val="21"/>
            <w:u w:val="none"/>
            <w:shd w:val="clear" w:color="auto" w:fill="FFFFFF"/>
          </w:rPr>
          <w:t>firebombing of Dresden</w:t>
        </w:r>
      </w:hyperlink>
      <w:r>
        <w:t>, Germany,</w:t>
      </w:r>
      <w:r w:rsidRPr="009465BF">
        <w:rPr>
          <w:rStyle w:val="apple-converted-space"/>
          <w:rFonts w:ascii="Arial" w:hAnsi="Arial" w:cs="Arial"/>
          <w:sz w:val="21"/>
          <w:szCs w:val="21"/>
          <w:shd w:val="clear" w:color="auto" w:fill="FFFFFF"/>
        </w:rPr>
        <w:t> </w:t>
      </w:r>
      <w:r w:rsidRPr="009465BF">
        <w:rPr>
          <w:rFonts w:ascii="Arial" w:hAnsi="Arial" w:cs="Arial"/>
          <w:sz w:val="21"/>
          <w:szCs w:val="21"/>
          <w:shd w:val="clear" w:color="auto" w:fill="FFFFFF"/>
        </w:rPr>
        <w:t>as a central event makes the novel semi-autobiographical, as he was present during the bombing.</w:t>
      </w:r>
    </w:p>
    <w:p w:rsidR="007626A9" w:rsidRPr="007626A9" w:rsidRDefault="007626A9" w:rsidP="007626A9">
      <w:pPr>
        <w:pStyle w:val="ListParagraph"/>
        <w:numPr>
          <w:ilvl w:val="0"/>
          <w:numId w:val="1"/>
        </w:numPr>
      </w:pPr>
      <w:r w:rsidRPr="007626A9">
        <w:rPr>
          <w:rFonts w:ascii="Arial" w:hAnsi="Arial" w:cs="Arial"/>
          <w:sz w:val="21"/>
          <w:szCs w:val="21"/>
          <w:u w:val="single"/>
          <w:shd w:val="clear" w:color="auto" w:fill="FFFFFF"/>
        </w:rPr>
        <w:t>Their Eyes Were Watching God</w:t>
      </w:r>
      <w:r>
        <w:rPr>
          <w:rFonts w:ascii="Arial" w:hAnsi="Arial" w:cs="Arial"/>
          <w:sz w:val="21"/>
          <w:szCs w:val="21"/>
          <w:shd w:val="clear" w:color="auto" w:fill="FFFFFF"/>
        </w:rPr>
        <w:t xml:space="preserve">  by Zora Neale Hurston 1937</w:t>
      </w:r>
    </w:p>
    <w:p w:rsidR="007626A9" w:rsidRPr="007626A9" w:rsidRDefault="007626A9" w:rsidP="007626A9">
      <w:pPr>
        <w:pStyle w:val="ListParagraph"/>
        <w:numPr>
          <w:ilvl w:val="1"/>
          <w:numId w:val="1"/>
        </w:numPr>
      </w:pPr>
      <w:r w:rsidRPr="007626A9">
        <w:rPr>
          <w:rFonts w:ascii="Arial" w:hAnsi="Arial" w:cs="Arial"/>
          <w:color w:val="222222"/>
          <w:sz w:val="21"/>
          <w:szCs w:val="21"/>
          <w:shd w:val="clear" w:color="auto" w:fill="FFFFFF"/>
        </w:rPr>
        <w:t>The novel narrates main character Janie Crawford's "ripening from a vibrant, but voiceless, teenage girl into a woman with her finger on the trigger of her own destiny."</w:t>
      </w:r>
      <w:hyperlink r:id="rId16" w:anchor="cite_note-1" w:history="1">
        <w:r w:rsidRPr="007626A9">
          <w:rPr>
            <w:rFonts w:ascii="Arial" w:hAnsi="Arial" w:cs="Arial"/>
            <w:color w:val="0B0080"/>
            <w:sz w:val="17"/>
            <w:szCs w:val="17"/>
            <w:shd w:val="clear" w:color="auto" w:fill="FFFFFF"/>
            <w:vertAlign w:val="superscript"/>
          </w:rPr>
          <w:t>[1]</w:t>
        </w:r>
      </w:hyperlink>
      <w:r w:rsidRPr="007626A9">
        <w:rPr>
          <w:rFonts w:ascii="Arial" w:hAnsi="Arial" w:cs="Arial"/>
          <w:color w:val="222222"/>
          <w:sz w:val="21"/>
          <w:szCs w:val="21"/>
          <w:shd w:val="clear" w:color="auto" w:fill="FFFFFF"/>
        </w:rPr>
        <w:t> As a young woman, who is fair-skinned with long hair, she expects more out of life, but comes to realize that people must learn about life '</w:t>
      </w:r>
      <w:proofErr w:type="spellStart"/>
      <w:r w:rsidRPr="007626A9">
        <w:rPr>
          <w:rFonts w:ascii="Arial" w:hAnsi="Arial" w:cs="Arial"/>
          <w:color w:val="222222"/>
          <w:sz w:val="21"/>
          <w:szCs w:val="21"/>
          <w:shd w:val="clear" w:color="auto" w:fill="FFFFFF"/>
        </w:rPr>
        <w:t>fuh</w:t>
      </w:r>
      <w:proofErr w:type="spellEnd"/>
      <w:r w:rsidRPr="007626A9">
        <w:rPr>
          <w:rFonts w:ascii="Arial" w:hAnsi="Arial" w:cs="Arial"/>
          <w:color w:val="222222"/>
          <w:sz w:val="21"/>
          <w:szCs w:val="21"/>
          <w:shd w:val="clear" w:color="auto" w:fill="FFFFFF"/>
        </w:rPr>
        <w:t xml:space="preserve"> </w:t>
      </w:r>
      <w:proofErr w:type="spellStart"/>
      <w:r w:rsidRPr="007626A9">
        <w:rPr>
          <w:rFonts w:ascii="Arial" w:hAnsi="Arial" w:cs="Arial"/>
          <w:color w:val="222222"/>
          <w:sz w:val="21"/>
          <w:szCs w:val="21"/>
          <w:shd w:val="clear" w:color="auto" w:fill="FFFFFF"/>
        </w:rPr>
        <w:t>theyselves</w:t>
      </w:r>
      <w:proofErr w:type="spellEnd"/>
      <w:r w:rsidRPr="007626A9">
        <w:rPr>
          <w:rFonts w:ascii="Arial" w:hAnsi="Arial" w:cs="Arial"/>
          <w:color w:val="222222"/>
          <w:sz w:val="21"/>
          <w:szCs w:val="21"/>
          <w:shd w:val="clear" w:color="auto" w:fill="FFFFFF"/>
        </w:rPr>
        <w:t>' (for themselves), just as people can only go to God for themselves. Set in central and southern Florida in the early 20th century, the novel was initially poorly received, but today, it has come to be regarded as a seminal work in both </w:t>
      </w:r>
      <w:hyperlink r:id="rId17" w:tooltip="African-American literature" w:history="1">
        <w:r w:rsidRPr="007626A9">
          <w:rPr>
            <w:rFonts w:ascii="Arial" w:hAnsi="Arial" w:cs="Arial"/>
            <w:color w:val="0B0080"/>
            <w:sz w:val="21"/>
            <w:szCs w:val="21"/>
            <w:shd w:val="clear" w:color="auto" w:fill="FFFFFF"/>
          </w:rPr>
          <w:t>African-American literature</w:t>
        </w:r>
      </w:hyperlink>
      <w:r w:rsidRPr="007626A9">
        <w:rPr>
          <w:rFonts w:ascii="Arial" w:hAnsi="Arial" w:cs="Arial"/>
          <w:color w:val="222222"/>
          <w:sz w:val="21"/>
          <w:szCs w:val="21"/>
          <w:shd w:val="clear" w:color="auto" w:fill="FFFFFF"/>
        </w:rPr>
        <w:t> and </w:t>
      </w:r>
      <w:hyperlink r:id="rId18" w:tooltip="Women's writing in English" w:history="1">
        <w:r w:rsidRPr="007626A9">
          <w:rPr>
            <w:rFonts w:ascii="Arial" w:hAnsi="Arial" w:cs="Arial"/>
            <w:color w:val="0B0080"/>
            <w:sz w:val="21"/>
            <w:szCs w:val="21"/>
            <w:shd w:val="clear" w:color="auto" w:fill="FFFFFF"/>
          </w:rPr>
          <w:t>women's literature</w:t>
        </w:r>
      </w:hyperlink>
      <w:r w:rsidRPr="007626A9">
        <w:rPr>
          <w:rFonts w:ascii="Arial" w:hAnsi="Arial" w:cs="Arial"/>
          <w:color w:val="222222"/>
          <w:sz w:val="21"/>
          <w:szCs w:val="21"/>
          <w:shd w:val="clear" w:color="auto" w:fill="FFFFFF"/>
        </w:rPr>
        <w:t>.</w:t>
      </w:r>
    </w:p>
    <w:p w:rsidR="007626A9" w:rsidRPr="007626A9" w:rsidRDefault="007626A9" w:rsidP="007626A9">
      <w:pPr>
        <w:pStyle w:val="NormalWeb"/>
        <w:numPr>
          <w:ilvl w:val="0"/>
          <w:numId w:val="1"/>
        </w:numPr>
        <w:shd w:val="clear" w:color="auto" w:fill="FFFFFF"/>
        <w:spacing w:before="120" w:after="120"/>
        <w:rPr>
          <w:rFonts w:ascii="Arial" w:hAnsi="Arial" w:cs="Arial"/>
          <w:sz w:val="21"/>
          <w:szCs w:val="21"/>
          <w:shd w:val="clear" w:color="auto" w:fill="FFFFFF"/>
        </w:rPr>
      </w:pPr>
      <w:r w:rsidRPr="007626A9">
        <w:rPr>
          <w:rFonts w:ascii="Arial" w:hAnsi="Arial" w:cs="Arial"/>
          <w:sz w:val="21"/>
          <w:szCs w:val="21"/>
          <w:u w:val="single"/>
          <w:shd w:val="clear" w:color="auto" w:fill="FFFFFF"/>
        </w:rPr>
        <w:t>Brave New World</w:t>
      </w:r>
      <w:r>
        <w:rPr>
          <w:rFonts w:ascii="Arial" w:hAnsi="Arial" w:cs="Arial"/>
          <w:sz w:val="21"/>
          <w:szCs w:val="21"/>
          <w:shd w:val="clear" w:color="auto" w:fill="FFFFFF"/>
        </w:rPr>
        <w:t xml:space="preserve"> by Aldous Huxley</w:t>
      </w:r>
    </w:p>
    <w:p w:rsidR="007626A9" w:rsidRPr="007626A9" w:rsidRDefault="007626A9" w:rsidP="007626A9">
      <w:pPr>
        <w:pStyle w:val="NormalWeb"/>
        <w:numPr>
          <w:ilvl w:val="0"/>
          <w:numId w:val="5"/>
        </w:numPr>
        <w:shd w:val="clear" w:color="auto" w:fill="FFFFFF"/>
        <w:spacing w:before="120" w:after="120"/>
        <w:rPr>
          <w:rFonts w:ascii="Arial" w:eastAsia="Times New Roman" w:hAnsi="Arial" w:cs="Arial"/>
          <w:color w:val="222222"/>
          <w:sz w:val="21"/>
          <w:szCs w:val="21"/>
        </w:rPr>
      </w:pPr>
      <w:r w:rsidRPr="007626A9">
        <w:rPr>
          <w:rFonts w:ascii="Arial" w:eastAsia="Times New Roman" w:hAnsi="Arial" w:cs="Arial"/>
          <w:color w:val="222222"/>
          <w:sz w:val="21"/>
          <w:szCs w:val="21"/>
        </w:rPr>
        <w:t>Published in 1932, it propounds that economic chaos and unemployment will cause a radical reaction in the form of an international scientific empire that manufactures its citizens in the laboratory on a eugenic basis, without</w:t>
      </w:r>
      <w:r>
        <w:rPr>
          <w:rFonts w:ascii="Arial" w:eastAsia="Times New Roman" w:hAnsi="Arial" w:cs="Arial"/>
          <w:color w:val="222222"/>
          <w:sz w:val="21"/>
          <w:szCs w:val="21"/>
        </w:rPr>
        <w:t xml:space="preserve"> the need for human intercourse. </w:t>
      </w:r>
      <w:r w:rsidRPr="007626A9">
        <w:rPr>
          <w:rFonts w:ascii="Arial" w:eastAsia="Times New Roman" w:hAnsi="Arial" w:cs="Arial"/>
          <w:color w:val="222222"/>
          <w:sz w:val="21"/>
          <w:szCs w:val="21"/>
        </w:rPr>
        <w:t>Set in a future London, it follows the fortunes of the illegitimate son of a senior governor, who has grown up in America, outside the new empire, and who experiences a dramatic culture-clash when he has to live under its rules. The novel anticipates developments in </w:t>
      </w:r>
      <w:hyperlink r:id="rId19" w:tooltip="Reproductive technology" w:history="1">
        <w:r w:rsidRPr="007626A9">
          <w:rPr>
            <w:rFonts w:ascii="Arial" w:eastAsia="Times New Roman" w:hAnsi="Arial" w:cs="Arial"/>
            <w:color w:val="0B0080"/>
            <w:sz w:val="21"/>
            <w:szCs w:val="21"/>
          </w:rPr>
          <w:t>reproductive technology</w:t>
        </w:r>
      </w:hyperlink>
      <w:r w:rsidRPr="007626A9">
        <w:rPr>
          <w:rFonts w:ascii="Arial" w:eastAsia="Times New Roman" w:hAnsi="Arial" w:cs="Arial"/>
          <w:color w:val="222222"/>
          <w:sz w:val="21"/>
          <w:szCs w:val="21"/>
        </w:rPr>
        <w:t>, </w:t>
      </w:r>
      <w:hyperlink r:id="rId20" w:tooltip="Sleep-learning" w:history="1">
        <w:r w:rsidRPr="007626A9">
          <w:rPr>
            <w:rFonts w:ascii="Arial" w:eastAsia="Times New Roman" w:hAnsi="Arial" w:cs="Arial"/>
            <w:color w:val="0B0080"/>
            <w:sz w:val="21"/>
            <w:szCs w:val="21"/>
          </w:rPr>
          <w:t>sleep-learning</w:t>
        </w:r>
      </w:hyperlink>
      <w:r w:rsidRPr="007626A9">
        <w:rPr>
          <w:rFonts w:ascii="Arial" w:eastAsia="Times New Roman" w:hAnsi="Arial" w:cs="Arial"/>
          <w:color w:val="222222"/>
          <w:sz w:val="21"/>
          <w:szCs w:val="21"/>
        </w:rPr>
        <w:t>, </w:t>
      </w:r>
      <w:bookmarkStart w:id="0" w:name="_GoBack"/>
      <w:r w:rsidRPr="007626A9">
        <w:rPr>
          <w:rFonts w:ascii="Arial" w:eastAsia="Times New Roman" w:hAnsi="Arial" w:cs="Arial"/>
          <w:color w:val="222222"/>
          <w:sz w:val="21"/>
          <w:szCs w:val="21"/>
        </w:rPr>
        <w:fldChar w:fldCharType="begin"/>
      </w:r>
      <w:r w:rsidRPr="007626A9">
        <w:rPr>
          <w:rFonts w:ascii="Arial" w:eastAsia="Times New Roman" w:hAnsi="Arial" w:cs="Arial"/>
          <w:color w:val="222222"/>
          <w:sz w:val="21"/>
          <w:szCs w:val="21"/>
        </w:rPr>
        <w:instrText xml:space="preserve"> HYPERLINK "https://en.wikipedia.org/wiki/Psychological_manipulation" \o "Psychological manipulation" </w:instrText>
      </w:r>
      <w:r w:rsidRPr="007626A9">
        <w:rPr>
          <w:rFonts w:ascii="Arial" w:eastAsia="Times New Roman" w:hAnsi="Arial" w:cs="Arial"/>
          <w:color w:val="222222"/>
          <w:sz w:val="21"/>
          <w:szCs w:val="21"/>
        </w:rPr>
        <w:fldChar w:fldCharType="separate"/>
      </w:r>
      <w:r w:rsidRPr="007626A9">
        <w:rPr>
          <w:rFonts w:ascii="Arial" w:eastAsia="Times New Roman" w:hAnsi="Arial" w:cs="Arial"/>
          <w:color w:val="0B0080"/>
          <w:sz w:val="21"/>
          <w:szCs w:val="21"/>
        </w:rPr>
        <w:t>psychological manipulation</w:t>
      </w:r>
      <w:r w:rsidRPr="007626A9">
        <w:rPr>
          <w:rFonts w:ascii="Arial" w:eastAsia="Times New Roman" w:hAnsi="Arial" w:cs="Arial"/>
          <w:color w:val="222222"/>
          <w:sz w:val="21"/>
          <w:szCs w:val="21"/>
        </w:rPr>
        <w:fldChar w:fldCharType="end"/>
      </w:r>
      <w:r w:rsidRPr="007626A9">
        <w:rPr>
          <w:rFonts w:ascii="Arial" w:eastAsia="Times New Roman" w:hAnsi="Arial" w:cs="Arial"/>
          <w:color w:val="222222"/>
          <w:sz w:val="21"/>
          <w:szCs w:val="21"/>
        </w:rPr>
        <w:t>, and </w:t>
      </w:r>
      <w:hyperlink r:id="rId21" w:tooltip="Classical conditioning" w:history="1">
        <w:r w:rsidRPr="007626A9">
          <w:rPr>
            <w:rFonts w:ascii="Arial" w:eastAsia="Times New Roman" w:hAnsi="Arial" w:cs="Arial"/>
            <w:color w:val="0B0080"/>
            <w:sz w:val="21"/>
            <w:szCs w:val="21"/>
          </w:rPr>
          <w:t>classical conditioning</w:t>
        </w:r>
      </w:hyperlink>
      <w:r w:rsidRPr="007626A9">
        <w:rPr>
          <w:rFonts w:ascii="Arial" w:eastAsia="Times New Roman" w:hAnsi="Arial" w:cs="Arial"/>
          <w:color w:val="222222"/>
          <w:sz w:val="21"/>
          <w:szCs w:val="21"/>
        </w:rPr>
        <w:t>.</w:t>
      </w:r>
    </w:p>
    <w:bookmarkEnd w:id="0"/>
    <w:p w:rsidR="007626A9" w:rsidRPr="007626A9" w:rsidRDefault="007626A9" w:rsidP="007626A9"/>
    <w:p w:rsidR="007626A9" w:rsidRPr="007626A9" w:rsidRDefault="007626A9" w:rsidP="007626A9">
      <w:pPr>
        <w:pStyle w:val="ListParagraph"/>
        <w:numPr>
          <w:ilvl w:val="0"/>
          <w:numId w:val="1"/>
        </w:numPr>
      </w:pPr>
      <w:r w:rsidRPr="007626A9">
        <w:rPr>
          <w:rFonts w:ascii="Arial" w:hAnsi="Arial" w:cs="Arial"/>
          <w:sz w:val="21"/>
          <w:szCs w:val="21"/>
          <w:u w:val="single"/>
          <w:shd w:val="clear" w:color="auto" w:fill="FFFFFF"/>
        </w:rPr>
        <w:lastRenderedPageBreak/>
        <w:t>Animal Farm</w:t>
      </w:r>
      <w:r>
        <w:rPr>
          <w:rFonts w:ascii="Arial" w:hAnsi="Arial" w:cs="Arial"/>
          <w:sz w:val="21"/>
          <w:szCs w:val="21"/>
          <w:shd w:val="clear" w:color="auto" w:fill="FFFFFF"/>
        </w:rPr>
        <w:t xml:space="preserve"> by George Orwell 1945–think of this as </w:t>
      </w:r>
      <w:r w:rsidRPr="007626A9">
        <w:rPr>
          <w:rFonts w:ascii="Arial" w:hAnsi="Arial" w:cs="Arial"/>
          <w:sz w:val="21"/>
          <w:szCs w:val="21"/>
          <w:u w:val="single"/>
          <w:shd w:val="clear" w:color="auto" w:fill="FFFFFF"/>
        </w:rPr>
        <w:t>1984</w:t>
      </w:r>
      <w:r>
        <w:rPr>
          <w:rFonts w:ascii="Arial" w:hAnsi="Arial" w:cs="Arial"/>
          <w:sz w:val="21"/>
          <w:szCs w:val="21"/>
          <w:shd w:val="clear" w:color="auto" w:fill="FFFFFF"/>
        </w:rPr>
        <w:t xml:space="preserve"> lite.</w:t>
      </w:r>
    </w:p>
    <w:p w:rsidR="007626A9" w:rsidRPr="007626A9" w:rsidRDefault="007626A9" w:rsidP="007626A9">
      <w:pPr>
        <w:pStyle w:val="ListParagraph"/>
        <w:numPr>
          <w:ilvl w:val="0"/>
          <w:numId w:val="1"/>
        </w:numPr>
      </w:pPr>
      <w:r w:rsidRPr="007626A9">
        <w:rPr>
          <w:rFonts w:ascii="Arial" w:hAnsi="Arial" w:cs="Arial"/>
          <w:sz w:val="21"/>
          <w:szCs w:val="21"/>
          <w:u w:val="single"/>
          <w:shd w:val="clear" w:color="auto" w:fill="FFFFFF"/>
        </w:rPr>
        <w:t>To Kill a Mockingbird</w:t>
      </w:r>
      <w:r>
        <w:rPr>
          <w:rFonts w:ascii="Arial" w:hAnsi="Arial" w:cs="Arial"/>
          <w:sz w:val="21"/>
          <w:szCs w:val="21"/>
          <w:shd w:val="clear" w:color="auto" w:fill="FFFFFF"/>
        </w:rPr>
        <w:t xml:space="preserve"> by Harper  1960</w:t>
      </w:r>
    </w:p>
    <w:p w:rsidR="007626A9" w:rsidRPr="007626A9" w:rsidRDefault="007626A9" w:rsidP="007626A9">
      <w:pPr>
        <w:pStyle w:val="ListParagraph"/>
        <w:numPr>
          <w:ilvl w:val="1"/>
          <w:numId w:val="1"/>
        </w:numPr>
      </w:pP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Lee</w:t>
      </w:r>
      <w:r>
        <w:rPr>
          <w:rStyle w:val="Emphasis"/>
          <w:rFonts w:ascii="Helvetica" w:hAnsi="Helvetica" w:cs="Helvetica"/>
          <w:color w:val="222222"/>
          <w:shd w:val="clear" w:color="auto" w:fill="FFFFFF"/>
        </w:rPr>
        <w:t>To</w:t>
      </w:r>
      <w:proofErr w:type="spellEnd"/>
      <w:r>
        <w:rPr>
          <w:rStyle w:val="Emphasis"/>
          <w:rFonts w:ascii="Helvetica" w:hAnsi="Helvetica" w:cs="Helvetica"/>
          <w:color w:val="222222"/>
          <w:shd w:val="clear" w:color="auto" w:fill="FFFFFF"/>
        </w:rPr>
        <w:t xml:space="preserve"> Kill a Mockingbird</w:t>
      </w:r>
      <w:r>
        <w:rPr>
          <w:rFonts w:ascii="Helvetica" w:hAnsi="Helvetica" w:cs="Helvetica"/>
          <w:color w:val="222222"/>
          <w:shd w:val="clear" w:color="auto" w:fill="FFFFFF"/>
        </w:rPr>
        <w:t> is primarily a novel about growing up under extraordinary circumstances in the 1930s in the Southern United States. The story covers a span of three years, during which the main characters undergo significant changes.</w:t>
      </w:r>
    </w:p>
    <w:p w:rsidR="007626A9" w:rsidRPr="007626A9" w:rsidRDefault="007626A9" w:rsidP="007626A9">
      <w:pPr>
        <w:pStyle w:val="ListParagraph"/>
        <w:numPr>
          <w:ilvl w:val="0"/>
          <w:numId w:val="1"/>
        </w:numPr>
      </w:pPr>
      <w:r w:rsidRPr="007626A9">
        <w:rPr>
          <w:rFonts w:ascii="Arial" w:hAnsi="Arial" w:cs="Arial"/>
          <w:sz w:val="21"/>
          <w:szCs w:val="21"/>
          <w:u w:val="single"/>
          <w:shd w:val="clear" w:color="auto" w:fill="FFFFFF"/>
        </w:rPr>
        <w:t>The Glass Castle by</w:t>
      </w:r>
      <w:r>
        <w:rPr>
          <w:rFonts w:ascii="Arial" w:hAnsi="Arial" w:cs="Arial"/>
          <w:sz w:val="21"/>
          <w:szCs w:val="21"/>
          <w:shd w:val="clear" w:color="auto" w:fill="FFFFFF"/>
        </w:rPr>
        <w:t xml:space="preserve"> Jeanette Walls</w:t>
      </w:r>
    </w:p>
    <w:p w:rsidR="007626A9" w:rsidRPr="009465BF" w:rsidRDefault="007626A9" w:rsidP="007626A9">
      <w:pPr>
        <w:pStyle w:val="ListParagraph"/>
        <w:numPr>
          <w:ilvl w:val="1"/>
          <w:numId w:val="1"/>
        </w:numPr>
      </w:pPr>
      <w:r>
        <w:rPr>
          <w:rFonts w:ascii="Arial" w:hAnsi="Arial" w:cs="Arial"/>
          <w:color w:val="222222"/>
          <w:sz w:val="21"/>
          <w:szCs w:val="21"/>
          <w:shd w:val="clear" w:color="auto" w:fill="FFFFFF"/>
        </w:rPr>
        <w:t> The book recounts the unconventional, poverty-stricken upbringing Walls and her siblings had at the hands of their deeply dysfunctional parents.</w:t>
      </w:r>
    </w:p>
    <w:p w:rsidR="00BA6BFC" w:rsidRDefault="00BA6BFC" w:rsidP="00BA6BFC">
      <w:pPr>
        <w:ind w:left="360"/>
      </w:pPr>
    </w:p>
    <w:p w:rsidR="007B36BE" w:rsidRDefault="007B36BE" w:rsidP="007B36BE"/>
    <w:sectPr w:rsidR="007B36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6BE" w:rsidRDefault="007B36BE" w:rsidP="007B36BE">
      <w:pPr>
        <w:spacing w:after="0" w:line="240" w:lineRule="auto"/>
      </w:pPr>
      <w:r>
        <w:separator/>
      </w:r>
    </w:p>
  </w:endnote>
  <w:endnote w:type="continuationSeparator" w:id="0">
    <w:p w:rsidR="007B36BE" w:rsidRDefault="007B36BE" w:rsidP="007B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6BE" w:rsidRDefault="007B36BE" w:rsidP="007B36BE">
      <w:pPr>
        <w:spacing w:after="0" w:line="240" w:lineRule="auto"/>
      </w:pPr>
      <w:r>
        <w:separator/>
      </w:r>
    </w:p>
  </w:footnote>
  <w:footnote w:type="continuationSeparator" w:id="0">
    <w:p w:rsidR="007B36BE" w:rsidRDefault="007B36BE" w:rsidP="007B36BE">
      <w:pPr>
        <w:spacing w:after="0" w:line="240" w:lineRule="auto"/>
      </w:pPr>
      <w:r>
        <w:continuationSeparator/>
      </w:r>
    </w:p>
  </w:footnote>
  <w:footnote w:id="1">
    <w:p w:rsidR="007B36BE" w:rsidRDefault="007B36BE" w:rsidP="007B36BE">
      <w:r>
        <w:rPr>
          <w:rStyle w:val="FootnoteReference"/>
        </w:rPr>
        <w:footnoteRef/>
      </w:r>
      <w:r>
        <w:t xml:space="preserve"> The sun also rises, and the sun goes down, and hastens to his place where he arose.—Ecclesiastes 1:5</w:t>
      </w:r>
    </w:p>
    <w:p w:rsidR="007B36BE" w:rsidRDefault="007B36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F3B68"/>
    <w:multiLevelType w:val="hybridMultilevel"/>
    <w:tmpl w:val="A3DA6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620236"/>
    <w:multiLevelType w:val="hybridMultilevel"/>
    <w:tmpl w:val="3ADA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E6318"/>
    <w:multiLevelType w:val="hybridMultilevel"/>
    <w:tmpl w:val="6D90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F435C"/>
    <w:multiLevelType w:val="hybridMultilevel"/>
    <w:tmpl w:val="BD3298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B43900"/>
    <w:multiLevelType w:val="hybridMultilevel"/>
    <w:tmpl w:val="02CC9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BE"/>
    <w:rsid w:val="000B300E"/>
    <w:rsid w:val="00124A04"/>
    <w:rsid w:val="00473F36"/>
    <w:rsid w:val="004B6CFB"/>
    <w:rsid w:val="005A1EE8"/>
    <w:rsid w:val="0064132E"/>
    <w:rsid w:val="006C5670"/>
    <w:rsid w:val="007626A9"/>
    <w:rsid w:val="007B36BE"/>
    <w:rsid w:val="00832CB7"/>
    <w:rsid w:val="00852B5B"/>
    <w:rsid w:val="009465BF"/>
    <w:rsid w:val="00B14876"/>
    <w:rsid w:val="00B46ECE"/>
    <w:rsid w:val="00B92428"/>
    <w:rsid w:val="00BA6BFC"/>
    <w:rsid w:val="00BC6C42"/>
    <w:rsid w:val="00CD599B"/>
    <w:rsid w:val="00D808B7"/>
    <w:rsid w:val="00F151E2"/>
    <w:rsid w:val="00F34512"/>
    <w:rsid w:val="00FA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57D12-4BBB-4C88-9A28-E0C5295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BE"/>
    <w:pPr>
      <w:ind w:left="720"/>
      <w:contextualSpacing/>
    </w:pPr>
  </w:style>
  <w:style w:type="paragraph" w:styleId="FootnoteText">
    <w:name w:val="footnote text"/>
    <w:basedOn w:val="Normal"/>
    <w:link w:val="FootnoteTextChar"/>
    <w:uiPriority w:val="99"/>
    <w:semiHidden/>
    <w:unhideWhenUsed/>
    <w:rsid w:val="007B3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6BE"/>
    <w:rPr>
      <w:sz w:val="20"/>
      <w:szCs w:val="20"/>
    </w:rPr>
  </w:style>
  <w:style w:type="character" w:styleId="FootnoteReference">
    <w:name w:val="footnote reference"/>
    <w:basedOn w:val="DefaultParagraphFont"/>
    <w:uiPriority w:val="99"/>
    <w:semiHidden/>
    <w:unhideWhenUsed/>
    <w:rsid w:val="007B36BE"/>
    <w:rPr>
      <w:vertAlign w:val="superscript"/>
    </w:rPr>
  </w:style>
  <w:style w:type="table" w:styleId="TableGrid">
    <w:name w:val="Table Grid"/>
    <w:basedOn w:val="TableNormal"/>
    <w:uiPriority w:val="59"/>
    <w:rsid w:val="007B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5B"/>
    <w:rPr>
      <w:rFonts w:ascii="Tahoma" w:hAnsi="Tahoma" w:cs="Tahoma"/>
      <w:sz w:val="16"/>
      <w:szCs w:val="16"/>
    </w:rPr>
  </w:style>
  <w:style w:type="character" w:customStyle="1" w:styleId="apple-converted-space">
    <w:name w:val="apple-converted-space"/>
    <w:basedOn w:val="DefaultParagraphFont"/>
    <w:rsid w:val="0064132E"/>
  </w:style>
  <w:style w:type="character" w:styleId="Hyperlink">
    <w:name w:val="Hyperlink"/>
    <w:basedOn w:val="DefaultParagraphFont"/>
    <w:uiPriority w:val="99"/>
    <w:semiHidden/>
    <w:unhideWhenUsed/>
    <w:rsid w:val="009465BF"/>
    <w:rPr>
      <w:color w:val="0000FF"/>
      <w:u w:val="single"/>
    </w:rPr>
  </w:style>
  <w:style w:type="paragraph" w:styleId="NormalWeb">
    <w:name w:val="Normal (Web)"/>
    <w:basedOn w:val="Normal"/>
    <w:uiPriority w:val="99"/>
    <w:unhideWhenUsed/>
    <w:rsid w:val="007626A9"/>
    <w:rPr>
      <w:rFonts w:ascii="Times New Roman" w:hAnsi="Times New Roman" w:cs="Times New Roman"/>
      <w:sz w:val="24"/>
      <w:szCs w:val="24"/>
    </w:rPr>
  </w:style>
  <w:style w:type="character" w:styleId="Emphasis">
    <w:name w:val="Emphasis"/>
    <w:basedOn w:val="DefaultParagraphFont"/>
    <w:uiPriority w:val="20"/>
    <w:qFormat/>
    <w:rsid w:val="00762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Billy_Pilgrim" TargetMode="External"/><Relationship Id="rId18" Type="http://schemas.openxmlformats.org/officeDocument/2006/relationships/hyperlink" Target="https://en.wikipedia.org/wiki/Women%27s_writing_in_English" TargetMode="External"/><Relationship Id="rId3" Type="http://schemas.openxmlformats.org/officeDocument/2006/relationships/styles" Target="styles.xml"/><Relationship Id="rId21" Type="http://schemas.openxmlformats.org/officeDocument/2006/relationships/hyperlink" Target="https://en.wikipedia.org/wiki/Classical_conditioning" TargetMode="External"/><Relationship Id="rId7" Type="http://schemas.openxmlformats.org/officeDocument/2006/relationships/endnotes" Target="endnotes.xml"/><Relationship Id="rId12" Type="http://schemas.openxmlformats.org/officeDocument/2006/relationships/hyperlink" Target="http://en.wikipedia.org/wiki/Time_travel" TargetMode="External"/><Relationship Id="rId17" Type="http://schemas.openxmlformats.org/officeDocument/2006/relationships/hyperlink" Target="https://en.wikipedia.org/wiki/African-American_literature" TargetMode="External"/><Relationship Id="rId2" Type="http://schemas.openxmlformats.org/officeDocument/2006/relationships/numbering" Target="numbering.xml"/><Relationship Id="rId16" Type="http://schemas.openxmlformats.org/officeDocument/2006/relationships/hyperlink" Target="https://en.wikipedia.org/wiki/Their_Eyes_Were_Watching_God" TargetMode="External"/><Relationship Id="rId20" Type="http://schemas.openxmlformats.org/officeDocument/2006/relationships/hyperlink" Target="https://en.wikipedia.org/wiki/Sleep-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orld_War_II" TargetMode="External"/><Relationship Id="rId5" Type="http://schemas.openxmlformats.org/officeDocument/2006/relationships/webSettings" Target="webSettings.xml"/><Relationship Id="rId15" Type="http://schemas.openxmlformats.org/officeDocument/2006/relationships/hyperlink" Target="http://en.wikipedia.org/wiki/Bombing_of_Dresden_in_World_War_II" TargetMode="External"/><Relationship Id="rId23" Type="http://schemas.openxmlformats.org/officeDocument/2006/relationships/theme" Target="theme/theme1.xml"/><Relationship Id="rId10" Type="http://schemas.openxmlformats.org/officeDocument/2006/relationships/hyperlink" Target="http://en.wikipedia.org/wiki/Kurt_Vonnegut" TargetMode="External"/><Relationship Id="rId19" Type="http://schemas.openxmlformats.org/officeDocument/2006/relationships/hyperlink" Target="https://en.wikipedia.org/wiki/Reproductive_technology" TargetMode="External"/><Relationship Id="rId4" Type="http://schemas.openxmlformats.org/officeDocument/2006/relationships/settings" Target="settings.xml"/><Relationship Id="rId9" Type="http://schemas.openxmlformats.org/officeDocument/2006/relationships/hyperlink" Target="http://en.wikipedia.org/wiki/Satire" TargetMode="External"/><Relationship Id="rId14" Type="http://schemas.openxmlformats.org/officeDocument/2006/relationships/hyperlink" Target="http://en.wikipedia.org/wiki/Slaughterhouse-F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B2D2-00BE-4E2C-B8A9-27DFB339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2</cp:revision>
  <cp:lastPrinted>2014-12-15T15:24:00Z</cp:lastPrinted>
  <dcterms:created xsi:type="dcterms:W3CDTF">2018-04-02T14:39:00Z</dcterms:created>
  <dcterms:modified xsi:type="dcterms:W3CDTF">2018-04-02T14:39:00Z</dcterms:modified>
</cp:coreProperties>
</file>